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63" w:rsidRPr="00351C63" w:rsidRDefault="00807BE8" w:rsidP="00351C63">
      <w:pPr>
        <w:tabs>
          <w:tab w:val="left" w:pos="210"/>
          <w:tab w:val="center" w:pos="4678"/>
        </w:tabs>
        <w:ind w:right="-1" w:firstLine="709"/>
        <w:jc w:val="center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 xml:space="preserve"> </w:t>
      </w:r>
      <w:r w:rsidR="00351C63" w:rsidRPr="00351C63">
        <w:rPr>
          <w:b/>
          <w:noProof/>
          <w:color w:val="000000"/>
          <w:szCs w:val="28"/>
        </w:rPr>
        <w:drawing>
          <wp:inline distT="0" distB="0" distL="0" distR="0" wp14:anchorId="610AFB75" wp14:editId="15B42344">
            <wp:extent cx="526415" cy="6731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Cs w:val="28"/>
          <w:lang w:eastAsia="en-US"/>
        </w:rPr>
        <w:t xml:space="preserve">                           </w:t>
      </w:r>
    </w:p>
    <w:p w:rsidR="00351C63" w:rsidRPr="00351C63" w:rsidRDefault="00351C63" w:rsidP="00351C63">
      <w:pPr>
        <w:tabs>
          <w:tab w:val="left" w:pos="210"/>
          <w:tab w:val="center" w:pos="4678"/>
        </w:tabs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КРАСНОЯРСКИЙ КРАЙ</w:t>
      </w:r>
    </w:p>
    <w:p w:rsidR="00351C63" w:rsidRPr="00351C63" w:rsidRDefault="00351C63" w:rsidP="00351C63">
      <w:pPr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ПИРОВСКИЙ МУНИЦИПАЛЬНЫЙ ОКРУГ</w:t>
      </w:r>
    </w:p>
    <w:p w:rsidR="00351C63" w:rsidRPr="00351C63" w:rsidRDefault="00351C63" w:rsidP="00351C63">
      <w:pPr>
        <w:ind w:right="-1" w:firstLine="709"/>
        <w:jc w:val="center"/>
        <w:rPr>
          <w:b/>
          <w:szCs w:val="28"/>
        </w:rPr>
      </w:pPr>
      <w:r w:rsidRPr="00351C63">
        <w:rPr>
          <w:b/>
          <w:szCs w:val="28"/>
        </w:rPr>
        <w:t>ПИРОВСКИЙ ОКРУЖНОЙ СОВЕТ ДЕПУТАТОВ</w:t>
      </w:r>
    </w:p>
    <w:p w:rsidR="00351C63" w:rsidRPr="00351C63" w:rsidRDefault="00351C63" w:rsidP="00351C63">
      <w:pPr>
        <w:ind w:right="-1" w:firstLine="709"/>
        <w:jc w:val="center"/>
        <w:rPr>
          <w:b/>
          <w:i/>
          <w:szCs w:val="28"/>
        </w:rPr>
      </w:pPr>
    </w:p>
    <w:p w:rsidR="00351C63" w:rsidRPr="00351C63" w:rsidRDefault="00351C63" w:rsidP="00351C63">
      <w:pPr>
        <w:ind w:right="-1" w:firstLine="709"/>
        <w:jc w:val="center"/>
        <w:rPr>
          <w:b/>
          <w:szCs w:val="28"/>
        </w:rPr>
      </w:pPr>
      <w:r w:rsidRPr="00351C63">
        <w:rPr>
          <w:b/>
          <w:szCs w:val="28"/>
        </w:rPr>
        <w:t>РЕШЕНИЕ</w:t>
      </w:r>
    </w:p>
    <w:p w:rsidR="00351C63" w:rsidRPr="00351C63" w:rsidRDefault="00351C63" w:rsidP="00351C63">
      <w:pPr>
        <w:ind w:right="-1" w:firstLine="709"/>
        <w:jc w:val="right"/>
        <w:rPr>
          <w:i/>
          <w:szCs w:val="28"/>
          <w:u w:val="single"/>
        </w:rPr>
      </w:pPr>
      <w:r w:rsidRPr="00351C63">
        <w:rPr>
          <w:i/>
          <w:szCs w:val="28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351C63" w:rsidRPr="00351C63" w:rsidTr="00351C63">
        <w:trPr>
          <w:trHeight w:val="576"/>
        </w:trPr>
        <w:tc>
          <w:tcPr>
            <w:tcW w:w="3200" w:type="dxa"/>
            <w:hideMark/>
          </w:tcPr>
          <w:p w:rsidR="00351C63" w:rsidRPr="00351C63" w:rsidRDefault="00550FB6" w:rsidP="00351C6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09.11.</w:t>
            </w:r>
            <w:r w:rsidR="00351C63" w:rsidRPr="00351C63">
              <w:rPr>
                <w:szCs w:val="28"/>
                <w:lang w:eastAsia="en-US"/>
              </w:rPr>
              <w:t>2021</w:t>
            </w:r>
          </w:p>
        </w:tc>
        <w:tc>
          <w:tcPr>
            <w:tcW w:w="3200" w:type="dxa"/>
            <w:hideMark/>
          </w:tcPr>
          <w:p w:rsidR="00351C63" w:rsidRPr="00351C63" w:rsidRDefault="00351C63" w:rsidP="00351C63">
            <w:pPr>
              <w:ind w:firstLine="709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 xml:space="preserve">   с. Пировское     </w:t>
            </w:r>
          </w:p>
        </w:tc>
        <w:tc>
          <w:tcPr>
            <w:tcW w:w="3201" w:type="dxa"/>
          </w:tcPr>
          <w:p w:rsidR="00351C63" w:rsidRPr="00351C63" w:rsidRDefault="00550FB6" w:rsidP="00550FB6">
            <w:pPr>
              <w:tabs>
                <w:tab w:val="left" w:pos="1145"/>
                <w:tab w:val="right" w:pos="2985"/>
              </w:tabs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  <w:t xml:space="preserve">    </w:t>
            </w:r>
            <w:r w:rsidR="00351C63" w:rsidRPr="00351C63">
              <w:rPr>
                <w:szCs w:val="28"/>
                <w:lang w:eastAsia="en-US"/>
              </w:rPr>
              <w:t>№</w:t>
            </w:r>
            <w:r w:rsidR="00351C63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15-</w:t>
            </w:r>
            <w:r w:rsidR="0082178D">
              <w:rPr>
                <w:szCs w:val="28"/>
                <w:lang w:eastAsia="en-US"/>
              </w:rPr>
              <w:t>178</w:t>
            </w:r>
            <w:r w:rsidR="00351C63" w:rsidRPr="00351C63">
              <w:rPr>
                <w:szCs w:val="28"/>
                <w:lang w:eastAsia="en-US"/>
              </w:rPr>
              <w:t>р</w:t>
            </w:r>
          </w:p>
          <w:p w:rsidR="00351C63" w:rsidRPr="00351C63" w:rsidRDefault="00351C63" w:rsidP="00351C63">
            <w:pPr>
              <w:ind w:firstLine="709"/>
              <w:jc w:val="right"/>
              <w:rPr>
                <w:szCs w:val="28"/>
                <w:lang w:eastAsia="en-US"/>
              </w:rPr>
            </w:pPr>
          </w:p>
        </w:tc>
      </w:tr>
    </w:tbl>
    <w:p w:rsidR="00354725" w:rsidRDefault="00354725" w:rsidP="00354725">
      <w:pPr>
        <w:ind w:firstLine="709"/>
        <w:rPr>
          <w:bCs/>
          <w:sz w:val="20"/>
        </w:rPr>
      </w:pPr>
    </w:p>
    <w:p w:rsidR="00354725" w:rsidRDefault="00354725" w:rsidP="00354725">
      <w:pPr>
        <w:ind w:firstLine="709"/>
        <w:rPr>
          <w:bCs/>
          <w:sz w:val="20"/>
        </w:rPr>
      </w:pPr>
    </w:p>
    <w:p w:rsidR="00354725" w:rsidRDefault="00354725" w:rsidP="00354725">
      <w:pPr>
        <w:rPr>
          <w:bCs/>
          <w:color w:val="000000"/>
          <w:szCs w:val="28"/>
        </w:rPr>
      </w:pPr>
      <w:r>
        <w:rPr>
          <w:bCs/>
          <w:szCs w:val="28"/>
        </w:rPr>
        <w:t xml:space="preserve">Об  утверждении Порядка </w:t>
      </w:r>
      <w:r>
        <w:rPr>
          <w:bCs/>
          <w:color w:val="000000"/>
          <w:szCs w:val="28"/>
        </w:rPr>
        <w:t xml:space="preserve">назначения и </w:t>
      </w:r>
    </w:p>
    <w:p w:rsidR="00354725" w:rsidRDefault="00354725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проведения собрания граждан в целях </w:t>
      </w:r>
    </w:p>
    <w:p w:rsidR="00354725" w:rsidRDefault="00354725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рассмотрения и обсуждения вопросов</w:t>
      </w:r>
    </w:p>
    <w:p w:rsidR="00354725" w:rsidRDefault="00354725" w:rsidP="00354725">
      <w:pPr>
        <w:rPr>
          <w:iCs/>
          <w:szCs w:val="28"/>
        </w:rPr>
      </w:pPr>
      <w:r>
        <w:rPr>
          <w:bCs/>
          <w:color w:val="000000"/>
          <w:szCs w:val="28"/>
        </w:rPr>
        <w:t xml:space="preserve">внесения инициативных проектов </w:t>
      </w:r>
    </w:p>
    <w:p w:rsidR="00351C63" w:rsidRPr="00351C63" w:rsidRDefault="00354725" w:rsidP="00354725">
      <w:pPr>
        <w:rPr>
          <w:bCs/>
          <w:szCs w:val="28"/>
        </w:rPr>
      </w:pPr>
      <w:r>
        <w:rPr>
          <w:bCs/>
          <w:szCs w:val="28"/>
        </w:rPr>
        <w:t xml:space="preserve">в </w:t>
      </w:r>
      <w:r w:rsidR="00351C63" w:rsidRPr="00351C63">
        <w:rPr>
          <w:bCs/>
          <w:szCs w:val="28"/>
        </w:rPr>
        <w:t xml:space="preserve">Пировском муниципальном округе </w:t>
      </w:r>
    </w:p>
    <w:p w:rsidR="00354725" w:rsidRPr="00351C63" w:rsidRDefault="00351C63" w:rsidP="00354725">
      <w:pPr>
        <w:rPr>
          <w:bCs/>
          <w:szCs w:val="28"/>
        </w:rPr>
      </w:pPr>
      <w:r w:rsidRPr="00351C63">
        <w:rPr>
          <w:bCs/>
          <w:szCs w:val="28"/>
        </w:rPr>
        <w:t>Красноярского края</w:t>
      </w:r>
    </w:p>
    <w:p w:rsidR="00354725" w:rsidRDefault="00354725" w:rsidP="00354725">
      <w:pPr>
        <w:ind w:firstLine="709"/>
        <w:rPr>
          <w:b/>
          <w:bCs/>
          <w:szCs w:val="28"/>
        </w:rPr>
      </w:pPr>
    </w:p>
    <w:p w:rsidR="00354725" w:rsidRPr="00351C63" w:rsidRDefault="00354725" w:rsidP="00351C63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351C63" w:rsidRPr="00351C63">
        <w:rPr>
          <w:szCs w:val="28"/>
        </w:rPr>
        <w:t xml:space="preserve">Пировского муниципального округа, </w:t>
      </w:r>
      <w:r w:rsidR="00375E51">
        <w:rPr>
          <w:szCs w:val="28"/>
        </w:rPr>
        <w:t xml:space="preserve">Пировский </w:t>
      </w:r>
      <w:r w:rsidR="00351C63" w:rsidRPr="00351C63">
        <w:rPr>
          <w:szCs w:val="28"/>
        </w:rPr>
        <w:t xml:space="preserve">окружной Совет депутатов </w:t>
      </w:r>
      <w:r w:rsidRPr="00351C63">
        <w:rPr>
          <w:szCs w:val="28"/>
        </w:rPr>
        <w:t>РЕШИЛ:</w:t>
      </w:r>
    </w:p>
    <w:p w:rsidR="00354725" w:rsidRDefault="00354725" w:rsidP="0035472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b/>
          <w:i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</w:t>
      </w:r>
      <w:r w:rsidR="00351C63" w:rsidRPr="00351C63">
        <w:rPr>
          <w:bCs/>
          <w:szCs w:val="28"/>
        </w:rPr>
        <w:t>Пировском муниципальном округе Красноярского края</w:t>
      </w:r>
      <w:r w:rsidRPr="00351C63">
        <w:rPr>
          <w:bCs/>
          <w:szCs w:val="28"/>
        </w:rPr>
        <w:t>,</w:t>
      </w:r>
      <w:r>
        <w:rPr>
          <w:bCs/>
          <w:szCs w:val="28"/>
        </w:rPr>
        <w:t xml:space="preserve"> согласно Приложению.</w:t>
      </w:r>
    </w:p>
    <w:p w:rsidR="003C091C" w:rsidRDefault="003C091C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Cs/>
          <w:szCs w:val="28"/>
        </w:rPr>
        <w:t xml:space="preserve">2. </w:t>
      </w:r>
      <w:r>
        <w:rPr>
          <w:color w:val="000000"/>
          <w:szCs w:val="28"/>
        </w:rPr>
        <w:t xml:space="preserve">Контроль за исполнением настоящего Решения возложить на </w:t>
      </w:r>
      <w:r>
        <w:rPr>
          <w:bCs/>
          <w:color w:val="000000"/>
          <w:szCs w:val="28"/>
        </w:rPr>
        <w:t>постоянную комиссию по жизнеобеспечению, благоустройству, сельскому и лесному хозяйству.</w:t>
      </w:r>
    </w:p>
    <w:p w:rsidR="00351C63" w:rsidRDefault="003C091C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54725">
        <w:rPr>
          <w:szCs w:val="28"/>
        </w:rPr>
        <w:t xml:space="preserve">. </w:t>
      </w:r>
      <w:r w:rsidR="00351C63" w:rsidRPr="00351C63">
        <w:rPr>
          <w:szCs w:val="28"/>
        </w:rPr>
        <w:t>Решение вступает в силу после официального опубликования в районной газете «Заря».</w:t>
      </w:r>
      <w:r w:rsidR="00351C63">
        <w:rPr>
          <w:szCs w:val="28"/>
        </w:rPr>
        <w:t xml:space="preserve"> </w:t>
      </w: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23188" w:type="dxa"/>
        <w:tblLook w:val="04A0" w:firstRow="1" w:lastRow="0" w:firstColumn="1" w:lastColumn="0" w:noHBand="0" w:noVBand="1"/>
      </w:tblPr>
      <w:tblGrid>
        <w:gridCol w:w="23188"/>
      </w:tblGrid>
      <w:tr w:rsidR="00375E51" w:rsidRPr="00375E51" w:rsidTr="00375E51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E51" w:rsidRPr="00375E51" w:rsidRDefault="00375E51" w:rsidP="00375E51">
            <w:pPr>
              <w:tabs>
                <w:tab w:val="left" w:pos="5407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5E51">
              <w:rPr>
                <w:szCs w:val="28"/>
              </w:rPr>
              <w:t xml:space="preserve">Председатель Пировского </w:t>
            </w:r>
            <w:r>
              <w:rPr>
                <w:szCs w:val="28"/>
              </w:rPr>
              <w:tab/>
              <w:t xml:space="preserve">             Глава Пировского </w:t>
            </w:r>
          </w:p>
          <w:p w:rsidR="00375E51" w:rsidRDefault="00375E51" w:rsidP="00375E51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5E51">
              <w:rPr>
                <w:szCs w:val="28"/>
              </w:rPr>
              <w:t>окружного Совета депутатов</w:t>
            </w:r>
            <w:r>
              <w:rPr>
                <w:szCs w:val="28"/>
              </w:rPr>
              <w:tab/>
              <w:t xml:space="preserve">         муниципального округа</w:t>
            </w:r>
          </w:p>
          <w:p w:rsidR="00375E51" w:rsidRPr="00375E51" w:rsidRDefault="00375E51" w:rsidP="00375E51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75E51" w:rsidRPr="00375E51" w:rsidTr="00375E51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E51" w:rsidRPr="00375E51" w:rsidRDefault="00375E51" w:rsidP="00375E51">
            <w:pPr>
              <w:tabs>
                <w:tab w:val="left" w:pos="5801"/>
              </w:tabs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375E51">
              <w:rPr>
                <w:iCs/>
                <w:szCs w:val="28"/>
              </w:rPr>
              <w:t>___________Г.И. Костыгина</w:t>
            </w:r>
            <w:r>
              <w:rPr>
                <w:iCs/>
                <w:szCs w:val="28"/>
              </w:rPr>
              <w:tab/>
              <w:t xml:space="preserve">       __________ А.И. Евсеев</w:t>
            </w:r>
          </w:p>
        </w:tc>
      </w:tr>
    </w:tbl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1C63" w:rsidRDefault="00351C63" w:rsidP="00351C63">
      <w:pPr>
        <w:autoSpaceDE w:val="0"/>
        <w:autoSpaceDN w:val="0"/>
        <w:adjustRightInd w:val="0"/>
        <w:ind w:firstLine="709"/>
        <w:jc w:val="both"/>
        <w:rPr>
          <w:bCs/>
          <w:i/>
          <w:szCs w:val="28"/>
        </w:rPr>
      </w:pPr>
    </w:p>
    <w:p w:rsidR="00351C63" w:rsidRDefault="00351C63" w:rsidP="00354725">
      <w:pPr>
        <w:ind w:firstLine="709"/>
        <w:jc w:val="right"/>
        <w:rPr>
          <w:szCs w:val="28"/>
        </w:rPr>
      </w:pPr>
    </w:p>
    <w:p w:rsidR="00351C63" w:rsidRDefault="00351C63" w:rsidP="00354725">
      <w:pPr>
        <w:ind w:firstLine="709"/>
        <w:jc w:val="right"/>
        <w:rPr>
          <w:szCs w:val="28"/>
        </w:rPr>
      </w:pPr>
    </w:p>
    <w:p w:rsidR="00354725" w:rsidRDefault="00354725" w:rsidP="00A72DCC">
      <w:pPr>
        <w:ind w:firstLine="6237"/>
        <w:jc w:val="both"/>
        <w:rPr>
          <w:bCs/>
          <w:szCs w:val="28"/>
        </w:rPr>
      </w:pPr>
      <w:bookmarkStart w:id="0" w:name="_GoBack"/>
      <w:bookmarkEnd w:id="0"/>
      <w:r>
        <w:rPr>
          <w:szCs w:val="28"/>
        </w:rPr>
        <w:lastRenderedPageBreak/>
        <w:t xml:space="preserve">Приложение </w:t>
      </w:r>
    </w:p>
    <w:p w:rsidR="00354725" w:rsidRDefault="00354725" w:rsidP="00A72DCC">
      <w:pPr>
        <w:widowControl w:val="0"/>
        <w:ind w:firstLine="6237"/>
        <w:jc w:val="both"/>
        <w:rPr>
          <w:szCs w:val="28"/>
        </w:rPr>
      </w:pPr>
      <w:r>
        <w:rPr>
          <w:szCs w:val="28"/>
        </w:rPr>
        <w:t>к Решению</w:t>
      </w:r>
    </w:p>
    <w:p w:rsidR="00375E51" w:rsidRPr="00375E51" w:rsidRDefault="00354725" w:rsidP="00A72DCC">
      <w:pPr>
        <w:widowControl w:val="0"/>
        <w:ind w:firstLine="6237"/>
        <w:jc w:val="both"/>
        <w:rPr>
          <w:szCs w:val="28"/>
        </w:rPr>
      </w:pPr>
      <w:r>
        <w:rPr>
          <w:szCs w:val="28"/>
        </w:rPr>
        <w:t xml:space="preserve"> </w:t>
      </w:r>
      <w:r w:rsidR="00375E51" w:rsidRPr="00375E51">
        <w:rPr>
          <w:szCs w:val="28"/>
        </w:rPr>
        <w:t xml:space="preserve">Пировского окружного </w:t>
      </w:r>
    </w:p>
    <w:p w:rsidR="00354725" w:rsidRDefault="00375E51" w:rsidP="00A72DCC">
      <w:pPr>
        <w:widowControl w:val="0"/>
        <w:ind w:firstLine="6237"/>
        <w:jc w:val="both"/>
        <w:rPr>
          <w:szCs w:val="28"/>
        </w:rPr>
      </w:pPr>
      <w:r w:rsidRPr="00375E51">
        <w:rPr>
          <w:szCs w:val="28"/>
        </w:rPr>
        <w:t>Совета депутатов</w:t>
      </w:r>
      <w:r w:rsidR="00A72DCC">
        <w:rPr>
          <w:szCs w:val="28"/>
        </w:rPr>
        <w:t xml:space="preserve"> от</w:t>
      </w:r>
    </w:p>
    <w:p w:rsidR="00A72DCC" w:rsidRDefault="00A72DCC" w:rsidP="00A72DCC">
      <w:pPr>
        <w:widowControl w:val="0"/>
        <w:ind w:firstLine="6237"/>
        <w:jc w:val="both"/>
        <w:rPr>
          <w:i/>
          <w:szCs w:val="28"/>
        </w:rPr>
      </w:pPr>
      <w:r>
        <w:rPr>
          <w:szCs w:val="28"/>
        </w:rPr>
        <w:t xml:space="preserve">09.11.2021 № </w:t>
      </w:r>
      <w:r w:rsidR="0082178D">
        <w:rPr>
          <w:szCs w:val="28"/>
        </w:rPr>
        <w:t>15-178р</w:t>
      </w:r>
    </w:p>
    <w:p w:rsidR="00354725" w:rsidRDefault="00354725" w:rsidP="00354725">
      <w:pPr>
        <w:pStyle w:val="ConsPlusTitle"/>
        <w:spacing w:line="240" w:lineRule="auto"/>
        <w:ind w:firstLine="709"/>
        <w:jc w:val="center"/>
      </w:pPr>
      <w:r>
        <w:t>ПОРЯДОК</w:t>
      </w:r>
    </w:p>
    <w:p w:rsidR="00014602" w:rsidRDefault="00014602" w:rsidP="00354725">
      <w:pPr>
        <w:pStyle w:val="ConsPlusTitle"/>
        <w:spacing w:line="240" w:lineRule="auto"/>
        <w:ind w:firstLine="709"/>
        <w:jc w:val="center"/>
      </w:pPr>
    </w:p>
    <w:p w:rsidR="00354725" w:rsidRDefault="00354725" w:rsidP="00354725">
      <w:pPr>
        <w:pStyle w:val="ConsPlusTitle"/>
        <w:spacing w:line="240" w:lineRule="auto"/>
        <w:ind w:firstLine="709"/>
        <w:jc w:val="center"/>
      </w:pPr>
      <w: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354725" w:rsidRPr="00014602" w:rsidRDefault="00014602" w:rsidP="00354725">
      <w:pPr>
        <w:pStyle w:val="ConsPlusTitle"/>
        <w:spacing w:line="240" w:lineRule="auto"/>
        <w:ind w:firstLine="709"/>
        <w:jc w:val="center"/>
      </w:pPr>
      <w:r>
        <w:t>В ПИРОВСКОМ МУНИЦИПАЛЬНОМ ОКРУГЕ КРАСНОЯРСКОГО КРАЯ</w:t>
      </w:r>
    </w:p>
    <w:p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4725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F0C88" w:rsidRDefault="009F0C88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14602">
        <w:rPr>
          <w:rFonts w:ascii="Times New Roman" w:hAnsi="Times New Roman" w:cs="Times New Roman"/>
          <w:sz w:val="28"/>
          <w:szCs w:val="28"/>
        </w:rPr>
        <w:t>Пировском муниципальном округе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14602" w:rsidRPr="00014602">
        <w:rPr>
          <w:rFonts w:ascii="Times New Roman" w:hAnsi="Times New Roman" w:cs="Times New Roman"/>
          <w:sz w:val="28"/>
          <w:szCs w:val="28"/>
        </w:rPr>
        <w:t>Пировском муниципальном округе Красноярского края</w:t>
      </w:r>
      <w:r w:rsidR="00014602">
        <w:rPr>
          <w:rFonts w:ascii="Times New Roman" w:hAnsi="Times New Roman" w:cs="Times New Roman"/>
          <w:sz w:val="28"/>
          <w:szCs w:val="28"/>
        </w:rPr>
        <w:t xml:space="preserve"> (далее Пировский муниципальный округ)</w:t>
      </w:r>
      <w:r w:rsidRPr="00014602"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354725" w:rsidRPr="0001460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014602" w:rsidRPr="00014602">
        <w:rPr>
          <w:rFonts w:ascii="Times New Roman" w:hAnsi="Times New Roman" w:cs="Times New Roman"/>
          <w:sz w:val="28"/>
          <w:szCs w:val="28"/>
        </w:rPr>
        <w:t>Пировско</w:t>
      </w:r>
      <w:r w:rsidR="00014602">
        <w:rPr>
          <w:rFonts w:ascii="Times New Roman" w:hAnsi="Times New Roman" w:cs="Times New Roman"/>
          <w:sz w:val="28"/>
          <w:szCs w:val="28"/>
        </w:rPr>
        <w:t>го</w:t>
      </w:r>
      <w:r w:rsidR="00014602" w:rsidRPr="0001460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14602">
        <w:rPr>
          <w:rFonts w:ascii="Times New Roman" w:hAnsi="Times New Roman" w:cs="Times New Roman"/>
          <w:sz w:val="28"/>
          <w:szCs w:val="28"/>
        </w:rPr>
        <w:t>го</w:t>
      </w:r>
      <w:r w:rsidR="00014602" w:rsidRPr="0001460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14602">
        <w:rPr>
          <w:rFonts w:ascii="Times New Roman" w:hAnsi="Times New Roman" w:cs="Times New Roman"/>
          <w:sz w:val="28"/>
          <w:szCs w:val="28"/>
        </w:rPr>
        <w:t>а</w:t>
      </w:r>
      <w:r w:rsidR="00014602" w:rsidRPr="00014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имеющих приоритетное значение для жителей, по решению вопросов местного значения или иных вопросов, право решения которых предоставлено органам местного самоуправления </w:t>
      </w:r>
      <w:r w:rsidR="00014602" w:rsidRPr="00014602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 w:rsidRPr="00014602"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014602" w:rsidRPr="00014602">
        <w:rPr>
          <w:rFonts w:ascii="Times New Roman" w:hAnsi="Times New Roman" w:cs="Times New Roman"/>
          <w:sz w:val="28"/>
          <w:szCs w:val="28"/>
        </w:rPr>
        <w:t>Пировск</w:t>
      </w:r>
      <w:r w:rsidR="00014602">
        <w:rPr>
          <w:rFonts w:ascii="Times New Roman" w:hAnsi="Times New Roman" w:cs="Times New Roman"/>
          <w:sz w:val="28"/>
          <w:szCs w:val="28"/>
        </w:rPr>
        <w:t>ого</w:t>
      </w:r>
      <w:r w:rsidR="00014602" w:rsidRPr="0001460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14602">
        <w:rPr>
          <w:rFonts w:ascii="Times New Roman" w:hAnsi="Times New Roman" w:cs="Times New Roman"/>
          <w:sz w:val="28"/>
          <w:szCs w:val="28"/>
        </w:rPr>
        <w:t>ого</w:t>
      </w:r>
      <w:r w:rsidR="00014602" w:rsidRPr="0001460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14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</w:t>
      </w:r>
      <w:r w:rsidR="00014602" w:rsidRPr="00E55D58">
        <w:rPr>
          <w:rFonts w:ascii="Times New Roman" w:hAnsi="Times New Roman" w:cs="Times New Roman"/>
          <w:sz w:val="28"/>
          <w:szCs w:val="28"/>
        </w:rPr>
        <w:t>Пировского окружного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</w:t>
      </w:r>
      <w:r w:rsidR="00E55D58" w:rsidRPr="00E55D58">
        <w:rPr>
          <w:rFonts w:ascii="Times New Roman" w:hAnsi="Times New Roman" w:cs="Times New Roman"/>
          <w:sz w:val="28"/>
          <w:szCs w:val="28"/>
        </w:rPr>
        <w:t>Пировск</w:t>
      </w:r>
      <w:r w:rsidR="00E55D58">
        <w:rPr>
          <w:rFonts w:ascii="Times New Roman" w:hAnsi="Times New Roman" w:cs="Times New Roman"/>
          <w:sz w:val="28"/>
          <w:szCs w:val="28"/>
        </w:rPr>
        <w:t>ого</w:t>
      </w:r>
      <w:r w:rsidR="00E55D58" w:rsidRPr="00E55D5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55D58">
        <w:rPr>
          <w:rFonts w:ascii="Times New Roman" w:hAnsi="Times New Roman" w:cs="Times New Roman"/>
          <w:sz w:val="28"/>
          <w:szCs w:val="28"/>
        </w:rPr>
        <w:t>ого</w:t>
      </w:r>
      <w:r w:rsidR="00E55D58" w:rsidRPr="00E55D5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55D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конференция (собрание делегатов) - совместное обсуждение делегатами вопросов внесения инициативных проектов и их рассмотрения, проводимое на территории </w:t>
      </w:r>
      <w:r w:rsidR="00E55D58" w:rsidRPr="00E55D58">
        <w:rPr>
          <w:rFonts w:ascii="Times New Roman" w:hAnsi="Times New Roman" w:cs="Times New Roman"/>
          <w:sz w:val="28"/>
          <w:szCs w:val="28"/>
        </w:rPr>
        <w:t>Пировск</w:t>
      </w:r>
      <w:r w:rsidR="00E55D58">
        <w:rPr>
          <w:rFonts w:ascii="Times New Roman" w:hAnsi="Times New Roman" w:cs="Times New Roman"/>
          <w:sz w:val="28"/>
          <w:szCs w:val="28"/>
        </w:rPr>
        <w:t>ого</w:t>
      </w:r>
      <w:r w:rsidR="00E55D58" w:rsidRPr="00E55D5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55D58">
        <w:rPr>
          <w:rFonts w:ascii="Times New Roman" w:hAnsi="Times New Roman" w:cs="Times New Roman"/>
          <w:sz w:val="28"/>
          <w:szCs w:val="28"/>
        </w:rPr>
        <w:t>ого</w:t>
      </w:r>
      <w:r w:rsidR="00E55D58" w:rsidRPr="00E55D5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55D58">
        <w:rPr>
          <w:rFonts w:ascii="Times New Roman" w:hAnsi="Times New Roman" w:cs="Times New Roman"/>
          <w:sz w:val="28"/>
          <w:szCs w:val="28"/>
        </w:rPr>
        <w:t>а.</w:t>
      </w:r>
    </w:p>
    <w:p w:rsidR="00FA1D33" w:rsidRDefault="00354725" w:rsidP="00354725">
      <w:pPr>
        <w:ind w:firstLine="540"/>
        <w:jc w:val="both"/>
        <w:rPr>
          <w:szCs w:val="28"/>
        </w:rPr>
      </w:pPr>
      <w:r w:rsidRPr="00354725">
        <w:rPr>
          <w:szCs w:val="28"/>
        </w:rPr>
        <w:t xml:space="preserve">1.3. В собрании, конференции имеют право принимать участие жители </w:t>
      </w:r>
      <w:r w:rsidR="00E55D58" w:rsidRPr="00E55D58">
        <w:rPr>
          <w:szCs w:val="28"/>
        </w:rPr>
        <w:t>Пировского муниципального округа</w:t>
      </w:r>
      <w:r w:rsidRPr="00354725">
        <w:rPr>
          <w:szCs w:val="28"/>
        </w:rPr>
        <w:t>, достигшие шестнадцатилетнего возраста.</w:t>
      </w:r>
    </w:p>
    <w:p w:rsidR="00354725" w:rsidRPr="00FA1D33" w:rsidRDefault="00FA1D33" w:rsidP="00FA1D33">
      <w:pPr>
        <w:tabs>
          <w:tab w:val="left" w:pos="1162"/>
        </w:tabs>
        <w:rPr>
          <w:szCs w:val="28"/>
        </w:rPr>
      </w:pPr>
      <w:r>
        <w:rPr>
          <w:szCs w:val="28"/>
        </w:rPr>
        <w:tab/>
      </w:r>
    </w:p>
    <w:p w:rsidR="00E26ABC" w:rsidRPr="0082178D" w:rsidRDefault="00354725" w:rsidP="00697F57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lastRenderedPageBreak/>
        <w:t>1.4. Никто не вправе оказывать принудительное воздействие на граждан с целью участия или неучастия в собрании,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</w:t>
      </w:r>
      <w:r w:rsidRPr="0082178D">
        <w:rPr>
          <w:rFonts w:ascii="Times New Roman" w:hAnsi="Times New Roman" w:cs="Times New Roman"/>
          <w:sz w:val="28"/>
          <w:szCs w:val="28"/>
        </w:rPr>
        <w:t>волеизъявление. Право граждан на участие в собрании не может быть</w:t>
      </w:r>
      <w:r w:rsidR="0082178D">
        <w:rPr>
          <w:rFonts w:ascii="Times New Roman" w:hAnsi="Times New Roman" w:cs="Times New Roman"/>
          <w:sz w:val="28"/>
          <w:szCs w:val="28"/>
        </w:rPr>
        <w:t>:</w:t>
      </w:r>
      <w:r w:rsidRPr="00821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725" w:rsidRDefault="00354725" w:rsidP="00697F57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354725" w:rsidRDefault="00354725" w:rsidP="00697F57">
      <w:pPr>
        <w:ind w:firstLine="709"/>
        <w:jc w:val="both"/>
        <w:rPr>
          <w:szCs w:val="28"/>
        </w:rPr>
      </w:pPr>
      <w:r>
        <w:rPr>
          <w:szCs w:val="28"/>
        </w:rPr>
        <w:t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</w:t>
      </w:r>
      <w:r w:rsidR="004C5BD6">
        <w:rPr>
          <w:szCs w:val="28"/>
        </w:rPr>
        <w:t>рядком</w:t>
      </w:r>
      <w:r>
        <w:rPr>
          <w:szCs w:val="28"/>
        </w:rPr>
        <w:t xml:space="preserve"> о соответствующем собрании, конференции</w:t>
      </w:r>
      <w:r>
        <w:rPr>
          <w:i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Собрание,</w:t>
      </w:r>
      <w:r w:rsidR="00F160BE">
        <w:rPr>
          <w:rFonts w:ascii="Times New Roman" w:hAnsi="Times New Roman" w:cs="Times New Roman"/>
          <w:sz w:val="28"/>
          <w:szCs w:val="28"/>
        </w:rPr>
        <w:t xml:space="preserve"> конференция,</w:t>
      </w:r>
      <w:r>
        <w:rPr>
          <w:rFonts w:ascii="Times New Roman" w:hAnsi="Times New Roman" w:cs="Times New Roman"/>
          <w:sz w:val="28"/>
          <w:szCs w:val="28"/>
        </w:rPr>
        <w:t xml:space="preserve">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и уставом территориального общественного самоуправления.</w:t>
      </w:r>
    </w:p>
    <w:p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444F95" w:rsidRDefault="00354725" w:rsidP="00444F9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44F95" w:rsidRPr="00444F95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F160BE">
        <w:rPr>
          <w:rFonts w:ascii="Times New Roman" w:hAnsi="Times New Roman" w:cs="Times New Roman"/>
          <w:sz w:val="28"/>
          <w:szCs w:val="28"/>
        </w:rPr>
        <w:t xml:space="preserve">(конференция) </w:t>
      </w:r>
      <w:r w:rsidR="00444F95" w:rsidRPr="00444F95">
        <w:rPr>
          <w:rFonts w:ascii="Times New Roman" w:hAnsi="Times New Roman" w:cs="Times New Roman"/>
          <w:sz w:val="28"/>
          <w:szCs w:val="28"/>
        </w:rPr>
        <w:t>проводится по инициативе населения, представительного органа муниципального образования,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444F95" w:rsidRPr="00444F95" w:rsidRDefault="00444F95" w:rsidP="00444F9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44F95">
        <w:rPr>
          <w:rFonts w:ascii="Times New Roman" w:hAnsi="Times New Roman" w:cs="Times New Roman"/>
          <w:sz w:val="28"/>
          <w:szCs w:val="28"/>
        </w:rPr>
        <w:t>Собрание</w:t>
      </w:r>
      <w:r w:rsidR="00F160BE">
        <w:rPr>
          <w:rFonts w:ascii="Times New Roman" w:hAnsi="Times New Roman" w:cs="Times New Roman"/>
          <w:sz w:val="28"/>
          <w:szCs w:val="28"/>
        </w:rPr>
        <w:t xml:space="preserve"> (конференция)</w:t>
      </w:r>
      <w:r w:rsidRPr="00444F95">
        <w:rPr>
          <w:rFonts w:ascii="Times New Roman" w:hAnsi="Times New Roman" w:cs="Times New Roman"/>
          <w:sz w:val="28"/>
          <w:szCs w:val="28"/>
        </w:rPr>
        <w:t>, проводимое по инициативе представительного органа муниципального образования или главы муниципального образования, назначается соответственно представительным органом муниципального образования или главой муниципального образования.</w:t>
      </w:r>
    </w:p>
    <w:p w:rsidR="00444F95" w:rsidRDefault="00444F95" w:rsidP="00444F9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44F95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F160BE">
        <w:rPr>
          <w:rFonts w:ascii="Times New Roman" w:hAnsi="Times New Roman" w:cs="Times New Roman"/>
          <w:sz w:val="28"/>
          <w:szCs w:val="28"/>
        </w:rPr>
        <w:t>(конференция)</w:t>
      </w:r>
      <w:r w:rsidRPr="00444F95">
        <w:rPr>
          <w:rFonts w:ascii="Times New Roman" w:hAnsi="Times New Roman" w:cs="Times New Roman"/>
          <w:sz w:val="28"/>
          <w:szCs w:val="28"/>
        </w:rPr>
        <w:t>, проводимое по инициативе населения, назначается представительным органом муниципального образования в порядке, установленном уставом муниципального образования.</w:t>
      </w:r>
    </w:p>
    <w:p w:rsidR="00444F95" w:rsidRPr="00444F95" w:rsidRDefault="00444F95" w:rsidP="00444F9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44F95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собрания</w:t>
      </w:r>
      <w:r w:rsidR="00F160BE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Pr="00444F95">
        <w:rPr>
          <w:rFonts w:ascii="Times New Roman" w:hAnsi="Times New Roman" w:cs="Times New Roman"/>
          <w:sz w:val="28"/>
          <w:szCs w:val="28"/>
        </w:rPr>
        <w:t xml:space="preserve">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354725" w:rsidRPr="004117B9" w:rsidRDefault="00354725" w:rsidP="00697F57">
      <w:pPr>
        <w:pStyle w:val="ConsPlusNormal"/>
        <w:spacing w:line="240" w:lineRule="auto"/>
        <w:ind w:firstLine="709"/>
        <w:rPr>
          <w:rFonts w:ascii="Times New Roman" w:eastAsiaTheme="minorHAnsi" w:hAnsi="Times New Roman" w:cs="Times New Roman"/>
          <w:i/>
          <w:sz w:val="28"/>
          <w:szCs w:val="28"/>
        </w:rPr>
      </w:pPr>
      <w:r w:rsidRPr="00697F57"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E55D58" w:rsidRPr="00E55D58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 w:rsidR="00E55D58" w:rsidRPr="00E55D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0519" w:rsidRPr="002A0519">
        <w:rPr>
          <w:rFonts w:ascii="Times New Roman" w:hAnsi="Times New Roman" w:cs="Times New Roman"/>
          <w:sz w:val="28"/>
          <w:szCs w:val="28"/>
        </w:rPr>
        <w:t xml:space="preserve">может выступать инициативная группа жителей численностью не менее </w:t>
      </w:r>
      <w:r w:rsidR="00951FB2" w:rsidRPr="00951FB2">
        <w:rPr>
          <w:rFonts w:ascii="Times New Roman" w:hAnsi="Times New Roman" w:cs="Times New Roman"/>
          <w:sz w:val="28"/>
          <w:szCs w:val="28"/>
        </w:rPr>
        <w:t>трех</w:t>
      </w:r>
      <w:r w:rsidR="00E55D58" w:rsidRPr="00951FB2">
        <w:rPr>
          <w:rFonts w:ascii="Times New Roman" w:hAnsi="Times New Roman" w:cs="Times New Roman"/>
          <w:sz w:val="28"/>
          <w:szCs w:val="28"/>
        </w:rPr>
        <w:t xml:space="preserve"> </w:t>
      </w:r>
      <w:r w:rsidRPr="00697F57">
        <w:rPr>
          <w:rFonts w:ascii="Times New Roman" w:hAnsi="Times New Roman" w:cs="Times New Roman"/>
          <w:sz w:val="28"/>
          <w:szCs w:val="28"/>
        </w:rPr>
        <w:t>человек</w:t>
      </w:r>
      <w:r w:rsidR="00697F57" w:rsidRPr="00697F57">
        <w:rPr>
          <w:rFonts w:ascii="Times New Roman" w:hAnsi="Times New Roman" w:cs="Times New Roman"/>
          <w:sz w:val="28"/>
          <w:szCs w:val="28"/>
        </w:rPr>
        <w:t xml:space="preserve">, </w:t>
      </w:r>
      <w:r w:rsidR="003A0BC3" w:rsidRPr="003A0BC3">
        <w:rPr>
          <w:rFonts w:ascii="Times New Roman" w:eastAsiaTheme="minorHAnsi" w:hAnsi="Times New Roman" w:cs="Times New Roman"/>
          <w:sz w:val="28"/>
          <w:szCs w:val="28"/>
        </w:rPr>
        <w:t xml:space="preserve">достигших шестнадцатилетнего возраста и проживающих на территории </w:t>
      </w:r>
      <w:r w:rsidR="00E55D58" w:rsidRPr="00E55D58">
        <w:rPr>
          <w:rFonts w:ascii="Times New Roman" w:eastAsiaTheme="minorHAnsi" w:hAnsi="Times New Roman" w:cs="Times New Roman"/>
          <w:sz w:val="28"/>
          <w:szCs w:val="28"/>
        </w:rPr>
        <w:t>Пировского муниципального округа</w:t>
      </w:r>
      <w:r w:rsidR="003A0BC3" w:rsidRPr="00E55D58">
        <w:rPr>
          <w:rFonts w:ascii="Times New Roman" w:hAnsi="Times New Roman" w:cs="Times New Roman"/>
          <w:sz w:val="28"/>
          <w:szCs w:val="28"/>
        </w:rPr>
        <w:t>.</w:t>
      </w:r>
    </w:p>
    <w:p w:rsidR="00CC71E3" w:rsidRPr="00CC71E3" w:rsidRDefault="006A1B6E" w:rsidP="00CC71E3">
      <w:pPr>
        <w:pStyle w:val="ConsPlusNormal"/>
        <w:ind w:firstLine="709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 w:rsidR="00E55D58" w:rsidRPr="00E55D58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 w:rsidR="00E55D58" w:rsidRPr="00E55D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0C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собрания, конференции граждан оформляется</w:t>
      </w:r>
      <w:r w:rsidR="00CC71E3">
        <w:rPr>
          <w:rFonts w:ascii="Times New Roman" w:hAnsi="Times New Roman" w:cs="Times New Roman"/>
          <w:sz w:val="28"/>
          <w:szCs w:val="28"/>
        </w:rPr>
        <w:t xml:space="preserve"> в виде письменного </w:t>
      </w:r>
      <w:r w:rsidR="00CC71E3">
        <w:rPr>
          <w:rFonts w:ascii="Times New Roman" w:hAnsi="Times New Roman" w:cs="Times New Roman"/>
          <w:sz w:val="28"/>
          <w:szCs w:val="28"/>
        </w:rPr>
        <w:lastRenderedPageBreak/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1E3" w:rsidRPr="00CC71E3">
        <w:rPr>
          <w:rFonts w:ascii="Times New Roman" w:hAnsi="Times New Roman" w:cs="Times New Roman"/>
          <w:sz w:val="28"/>
          <w:szCs w:val="28"/>
        </w:rPr>
        <w:t>инициативной группы, в котором указываются вопросы, выносимые на рассмотрение собрания, конференции, ориентировочные сроки проведения,</w:t>
      </w:r>
      <w:r w:rsidR="0085327C">
        <w:rPr>
          <w:rFonts w:ascii="Times New Roman" w:hAnsi="Times New Roman" w:cs="Times New Roman"/>
          <w:sz w:val="28"/>
          <w:szCs w:val="28"/>
        </w:rPr>
        <w:t xml:space="preserve"> дата, время, место и </w:t>
      </w:r>
      <w:r w:rsidR="00CC71E3" w:rsidRPr="00CC71E3">
        <w:rPr>
          <w:rFonts w:ascii="Times New Roman" w:hAnsi="Times New Roman" w:cs="Times New Roman"/>
          <w:sz w:val="28"/>
          <w:szCs w:val="28"/>
        </w:rPr>
        <w:t xml:space="preserve"> территория, на которой должно проводиться собрание (конференция).</w:t>
      </w:r>
    </w:p>
    <w:p w:rsidR="00B54EB3" w:rsidRPr="00B54EB3" w:rsidRDefault="00354725" w:rsidP="00CC71E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EB3">
        <w:rPr>
          <w:rFonts w:ascii="Times New Roman" w:hAnsi="Times New Roman" w:cs="Times New Roman"/>
          <w:sz w:val="28"/>
          <w:szCs w:val="28"/>
        </w:rPr>
        <w:t>2.3.</w:t>
      </w:r>
      <w:r w:rsidR="00B54EB3" w:rsidRPr="00B54EB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54EB3" w:rsidRPr="00B54EB3">
        <w:rPr>
          <w:rFonts w:ascii="Times New Roman" w:hAnsi="Times New Roman" w:cs="Times New Roman"/>
          <w:sz w:val="28"/>
          <w:szCs w:val="28"/>
        </w:rPr>
        <w:t xml:space="preserve">При выдвижении инициативы о проведении собрания, конференции инициативная группа направляет не менее чем за </w:t>
      </w:r>
      <w:r w:rsidR="00E05D39">
        <w:rPr>
          <w:rFonts w:ascii="Times New Roman" w:hAnsi="Times New Roman" w:cs="Times New Roman"/>
          <w:sz w:val="28"/>
          <w:szCs w:val="28"/>
        </w:rPr>
        <w:t>1</w:t>
      </w:r>
      <w:r w:rsidR="00B54EB3" w:rsidRPr="00B54EB3">
        <w:rPr>
          <w:rFonts w:ascii="Times New Roman" w:hAnsi="Times New Roman" w:cs="Times New Roman"/>
          <w:sz w:val="28"/>
          <w:szCs w:val="28"/>
        </w:rPr>
        <w:t>5 дней до проведения собрания (конференции) обращение в Пировский окружной Совет депутатов</w:t>
      </w:r>
      <w:r w:rsidR="008617E2">
        <w:rPr>
          <w:rFonts w:ascii="Times New Roman" w:hAnsi="Times New Roman" w:cs="Times New Roman"/>
          <w:sz w:val="28"/>
          <w:szCs w:val="28"/>
        </w:rPr>
        <w:t>, Главе округа</w:t>
      </w:r>
      <w:r w:rsidR="00B54EB3" w:rsidRPr="00B54EB3">
        <w:rPr>
          <w:rFonts w:ascii="Times New Roman" w:hAnsi="Times New Roman" w:cs="Times New Roman"/>
          <w:sz w:val="28"/>
          <w:szCs w:val="28"/>
        </w:rPr>
        <w:t>.</w:t>
      </w:r>
    </w:p>
    <w:p w:rsidR="00B54EB3" w:rsidRPr="00B54EB3" w:rsidRDefault="00B54EB3" w:rsidP="00B54EB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54EB3">
        <w:rPr>
          <w:rFonts w:ascii="Times New Roman" w:hAnsi="Times New Roman" w:cs="Times New Roman"/>
          <w:sz w:val="28"/>
          <w:szCs w:val="28"/>
        </w:rPr>
        <w:t>2.4. Обращение должно быть подписано всеми представителями инициативной группы.</w:t>
      </w:r>
    </w:p>
    <w:p w:rsidR="00B54EB3" w:rsidRPr="00B54EB3" w:rsidRDefault="00B54EB3" w:rsidP="00B54EB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54EB3">
        <w:rPr>
          <w:rFonts w:ascii="Times New Roman" w:hAnsi="Times New Roman" w:cs="Times New Roman"/>
          <w:sz w:val="28"/>
          <w:szCs w:val="28"/>
        </w:rPr>
        <w:t>Вопрос о назначении собрания</w:t>
      </w:r>
      <w:r w:rsidR="002D54E3">
        <w:rPr>
          <w:rFonts w:ascii="Times New Roman" w:hAnsi="Times New Roman" w:cs="Times New Roman"/>
          <w:sz w:val="28"/>
          <w:szCs w:val="28"/>
        </w:rPr>
        <w:t xml:space="preserve"> (</w:t>
      </w:r>
      <w:r w:rsidRPr="00B54EB3">
        <w:rPr>
          <w:rFonts w:ascii="Times New Roman" w:hAnsi="Times New Roman" w:cs="Times New Roman"/>
          <w:sz w:val="28"/>
          <w:szCs w:val="28"/>
        </w:rPr>
        <w:t>конференции</w:t>
      </w:r>
      <w:r w:rsidR="002D54E3">
        <w:rPr>
          <w:rFonts w:ascii="Times New Roman" w:hAnsi="Times New Roman" w:cs="Times New Roman"/>
          <w:sz w:val="28"/>
          <w:szCs w:val="28"/>
        </w:rPr>
        <w:t>) по инициативе населения и представительного органа муниципального образования</w:t>
      </w:r>
      <w:r w:rsidRPr="00B54EB3">
        <w:rPr>
          <w:rFonts w:ascii="Times New Roman" w:hAnsi="Times New Roman" w:cs="Times New Roman"/>
          <w:sz w:val="28"/>
          <w:szCs w:val="28"/>
        </w:rPr>
        <w:t xml:space="preserve"> рассматривается на заседании Пировского окружного Совета депутатов в соответствии с регламентом Пировского окружного Совета депутатов</w:t>
      </w:r>
      <w:r w:rsidR="006F2793">
        <w:rPr>
          <w:rFonts w:ascii="Times New Roman" w:hAnsi="Times New Roman" w:cs="Times New Roman"/>
          <w:sz w:val="28"/>
          <w:szCs w:val="28"/>
        </w:rPr>
        <w:t>,</w:t>
      </w:r>
      <w:r w:rsidR="006F2793" w:rsidRPr="006F2793">
        <w:rPr>
          <w:szCs w:val="28"/>
        </w:rPr>
        <w:t xml:space="preserve"> </w:t>
      </w:r>
      <w:r w:rsidR="006F2793" w:rsidRPr="006F2793">
        <w:rPr>
          <w:rFonts w:ascii="Times New Roman" w:hAnsi="Times New Roman" w:cs="Times New Roman"/>
          <w:sz w:val="28"/>
          <w:szCs w:val="28"/>
        </w:rPr>
        <w:t>а по инициативе Главы округа, назнача</w:t>
      </w:r>
      <w:r w:rsidR="00E05D39">
        <w:rPr>
          <w:rFonts w:ascii="Times New Roman" w:hAnsi="Times New Roman" w:cs="Times New Roman"/>
          <w:sz w:val="28"/>
          <w:szCs w:val="28"/>
        </w:rPr>
        <w:t>е</w:t>
      </w:r>
      <w:r w:rsidR="006F2793" w:rsidRPr="006F2793">
        <w:rPr>
          <w:rFonts w:ascii="Times New Roman" w:hAnsi="Times New Roman" w:cs="Times New Roman"/>
          <w:sz w:val="28"/>
          <w:szCs w:val="28"/>
        </w:rPr>
        <w:t>тся Главой Пировского муниципального округа</w:t>
      </w:r>
      <w:r w:rsidR="006F2793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6F2793" w:rsidRPr="006F2793">
        <w:rPr>
          <w:szCs w:val="28"/>
        </w:rPr>
        <w:t xml:space="preserve"> </w:t>
      </w:r>
      <w:r w:rsidR="006F2793" w:rsidRPr="006F2793">
        <w:rPr>
          <w:rFonts w:ascii="Times New Roman" w:hAnsi="Times New Roman" w:cs="Times New Roman"/>
          <w:sz w:val="28"/>
          <w:szCs w:val="28"/>
        </w:rPr>
        <w:t>принятия постановления о назначении собрания (конференции).</w:t>
      </w:r>
    </w:p>
    <w:p w:rsidR="001A3956" w:rsidRPr="001A3956" w:rsidRDefault="00354725" w:rsidP="001A3956">
      <w:pPr>
        <w:pStyle w:val="ConsPlusNormal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331C">
        <w:rPr>
          <w:rFonts w:ascii="Times New Roman" w:hAnsi="Times New Roman" w:cs="Times New Roman"/>
          <w:sz w:val="28"/>
          <w:szCs w:val="28"/>
        </w:rPr>
        <w:t>5</w:t>
      </w:r>
      <w:r w:rsidR="00E05D39">
        <w:rPr>
          <w:rFonts w:ascii="Times New Roman" w:hAnsi="Times New Roman" w:cs="Times New Roman"/>
          <w:sz w:val="28"/>
          <w:szCs w:val="28"/>
        </w:rPr>
        <w:t xml:space="preserve">. </w:t>
      </w:r>
      <w:r w:rsidR="0035742F">
        <w:rPr>
          <w:rFonts w:ascii="Times New Roman" w:hAnsi="Times New Roman" w:cs="Times New Roman"/>
          <w:iCs/>
          <w:sz w:val="28"/>
          <w:szCs w:val="28"/>
        </w:rPr>
        <w:t>Г</w:t>
      </w:r>
      <w:r w:rsidR="0085158C" w:rsidRPr="0085158C">
        <w:rPr>
          <w:rFonts w:ascii="Times New Roman" w:hAnsi="Times New Roman" w:cs="Times New Roman"/>
          <w:iCs/>
          <w:sz w:val="28"/>
          <w:szCs w:val="28"/>
        </w:rPr>
        <w:t>ражданам должна быть предоставлена возможность предварительно ознакомиться с материалами готовящегося собрания (конференции).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33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6BB5" w:rsidRPr="00A76BB5">
        <w:rPr>
          <w:rFonts w:ascii="Times New Roman" w:hAnsi="Times New Roman" w:cs="Times New Roman"/>
          <w:sz w:val="28"/>
          <w:szCs w:val="28"/>
        </w:rPr>
        <w:t>Пировский окружной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7E2">
        <w:rPr>
          <w:rFonts w:ascii="Times New Roman" w:hAnsi="Times New Roman" w:cs="Times New Roman"/>
          <w:sz w:val="28"/>
          <w:szCs w:val="28"/>
        </w:rPr>
        <w:t xml:space="preserve">вправе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A76BB5">
        <w:rPr>
          <w:rFonts w:ascii="Times New Roman" w:hAnsi="Times New Roman" w:cs="Times New Roman"/>
          <w:sz w:val="28"/>
          <w:szCs w:val="28"/>
        </w:rPr>
        <w:t>одит</w:t>
      </w:r>
      <w:r w:rsidR="008617E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B61A38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331C">
        <w:rPr>
          <w:rFonts w:ascii="Times New Roman" w:hAnsi="Times New Roman" w:cs="Times New Roman"/>
          <w:sz w:val="28"/>
          <w:szCs w:val="28"/>
        </w:rPr>
        <w:t>7</w:t>
      </w:r>
      <w:r w:rsidR="00C83D4E">
        <w:rPr>
          <w:rFonts w:ascii="Times New Roman" w:hAnsi="Times New Roman" w:cs="Times New Roman"/>
          <w:sz w:val="28"/>
          <w:szCs w:val="28"/>
        </w:rPr>
        <w:t xml:space="preserve">. </w:t>
      </w:r>
      <w:r w:rsidR="00A76BB5" w:rsidRPr="00A76BB5">
        <w:rPr>
          <w:rFonts w:ascii="Times New Roman" w:hAnsi="Times New Roman" w:cs="Times New Roman"/>
          <w:sz w:val="28"/>
          <w:szCs w:val="28"/>
        </w:rPr>
        <w:t>Пировский окружной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вправе отказать инициативной группе в назначении собрания, конференции.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может быть только нарушение инициативной группой федеральных законов, законов </w:t>
      </w:r>
      <w:r w:rsidR="00A76BB5" w:rsidRPr="00A76BB5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33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Подготовку и проведение собраний, конференций осуществляет инициативная группа.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33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 решении</w:t>
      </w:r>
      <w:r w:rsidR="00062D8F">
        <w:rPr>
          <w:rFonts w:ascii="Times New Roman" w:hAnsi="Times New Roman" w:cs="Times New Roman"/>
          <w:sz w:val="28"/>
          <w:szCs w:val="28"/>
        </w:rPr>
        <w:t>, 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о проведени</w:t>
      </w:r>
      <w:r w:rsidR="00062D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собрания, конференции указываются: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на которой проводится собрание, конференция;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331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Решение</w:t>
      </w:r>
      <w:r w:rsidR="003A041F">
        <w:rPr>
          <w:rFonts w:ascii="Times New Roman" w:hAnsi="Times New Roman" w:cs="Times New Roman"/>
          <w:sz w:val="28"/>
          <w:szCs w:val="28"/>
        </w:rPr>
        <w:t>,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собраний, конференций подлежит официальному опубликованию (обнародованию).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Инициатор проведения собрания, конференции не позднее чем через </w:t>
      </w:r>
      <w:r w:rsidR="0074333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принятия решения</w:t>
      </w:r>
      <w:r w:rsidR="003A041F">
        <w:rPr>
          <w:rFonts w:ascii="Times New Roman" w:hAnsi="Times New Roman" w:cs="Times New Roman"/>
          <w:sz w:val="28"/>
          <w:szCs w:val="28"/>
        </w:rPr>
        <w:t>,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 пр</w:t>
      </w:r>
      <w:r w:rsidR="003A041F">
        <w:rPr>
          <w:rFonts w:ascii="Times New Roman" w:hAnsi="Times New Roman" w:cs="Times New Roman"/>
          <w:sz w:val="28"/>
          <w:szCs w:val="28"/>
        </w:rPr>
        <w:t xml:space="preserve">оведении собрания,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3A041F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список участников собрания, делегатов конференции и опове</w:t>
      </w:r>
      <w:r w:rsidR="003A041F">
        <w:rPr>
          <w:rFonts w:ascii="Times New Roman" w:hAnsi="Times New Roman" w:cs="Times New Roman"/>
          <w:sz w:val="28"/>
          <w:szCs w:val="28"/>
        </w:rPr>
        <w:t>щает</w:t>
      </w:r>
      <w:r>
        <w:rPr>
          <w:rFonts w:ascii="Times New Roman" w:hAnsi="Times New Roman" w:cs="Times New Roman"/>
          <w:sz w:val="28"/>
          <w:szCs w:val="28"/>
        </w:rPr>
        <w:t xml:space="preserve">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4. ПОРЯДОК ПРОВЕДЕНИЯ СОБРАНИЯ</w:t>
      </w:r>
      <w:r w:rsidR="009A0183">
        <w:rPr>
          <w:b/>
          <w:bCs/>
          <w:szCs w:val="28"/>
        </w:rPr>
        <w:t>, КОНФЕРЕНЦИИ</w:t>
      </w:r>
      <w:r>
        <w:rPr>
          <w:b/>
          <w:bCs/>
          <w:szCs w:val="28"/>
        </w:rPr>
        <w:t xml:space="preserve"> 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9A0183" w:rsidRDefault="00354725" w:rsidP="009A018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0183">
        <w:rPr>
          <w:rFonts w:ascii="Times New Roman" w:hAnsi="Times New Roman" w:cs="Times New Roman"/>
          <w:sz w:val="28"/>
          <w:szCs w:val="28"/>
        </w:rPr>
        <w:t>Собрание</w:t>
      </w:r>
      <w:r w:rsidR="00C67C9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9A0183">
        <w:rPr>
          <w:rFonts w:ascii="Times New Roman" w:hAnsi="Times New Roman" w:cs="Times New Roman"/>
          <w:sz w:val="28"/>
          <w:szCs w:val="28"/>
        </w:rPr>
        <w:t xml:space="preserve"> </w:t>
      </w:r>
      <w:r w:rsidR="009A0183" w:rsidRPr="009A0183">
        <w:rPr>
          <w:rFonts w:ascii="Times New Roman" w:hAnsi="Times New Roman" w:cs="Times New Roman"/>
          <w:sz w:val="28"/>
          <w:szCs w:val="28"/>
        </w:rPr>
        <w:t>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9A0183" w:rsidRPr="009A0183" w:rsidRDefault="009A0183" w:rsidP="009A018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A0183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C67C93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9A0183">
        <w:rPr>
          <w:rFonts w:ascii="Times New Roman" w:hAnsi="Times New Roman" w:cs="Times New Roman"/>
          <w:sz w:val="28"/>
          <w:szCs w:val="28"/>
        </w:rPr>
        <w:t>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Регистрация участников собрания</w:t>
      </w:r>
      <w:r w:rsidR="00C67C93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непосредственно перед его проведением ответственными лицами.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Собрание</w:t>
      </w:r>
      <w:r w:rsidR="00C67C93">
        <w:rPr>
          <w:rFonts w:ascii="Times New Roman" w:hAnsi="Times New Roman" w:cs="Times New Roman"/>
          <w:sz w:val="28"/>
          <w:szCs w:val="28"/>
        </w:rPr>
        <w:t xml:space="preserve"> (конференция)</w:t>
      </w:r>
      <w:r>
        <w:rPr>
          <w:rFonts w:ascii="Times New Roman" w:hAnsi="Times New Roman" w:cs="Times New Roman"/>
          <w:sz w:val="28"/>
          <w:szCs w:val="28"/>
        </w:rPr>
        <w:t xml:space="preserve"> открывается ответственным за его проведение лицом, либо одним из членов инициативной группы.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</w:t>
      </w:r>
      <w:r w:rsidR="00C67C93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>
        <w:rPr>
          <w:rFonts w:ascii="Times New Roman" w:hAnsi="Times New Roman" w:cs="Times New Roman"/>
          <w:sz w:val="28"/>
          <w:szCs w:val="28"/>
        </w:rPr>
        <w:t xml:space="preserve"> избирается председател</w:t>
      </w:r>
      <w:r w:rsidR="00A72DC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секретаря собрания</w:t>
      </w:r>
      <w:r w:rsidR="00A72DCC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>тверждение повестки дня, регламента проведения собрания</w:t>
      </w:r>
      <w:r w:rsidR="00C67C93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9113C6">
        <w:rPr>
          <w:rFonts w:ascii="Times New Roman" w:hAnsi="Times New Roman" w:cs="Times New Roman"/>
          <w:sz w:val="28"/>
          <w:szCs w:val="28"/>
        </w:rPr>
        <w:t>, решения собрания (конференции) принимаются открытым голосованием</w:t>
      </w:r>
      <w:r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участников собрания</w:t>
      </w:r>
      <w:r w:rsidR="00C67C93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Для подсчета голосов при проведении голосования из числа участников собрания</w:t>
      </w:r>
      <w:r w:rsidR="00C67C93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>
        <w:rPr>
          <w:rFonts w:ascii="Times New Roman" w:hAnsi="Times New Roman" w:cs="Times New Roman"/>
          <w:sz w:val="28"/>
          <w:szCs w:val="28"/>
        </w:rPr>
        <w:t xml:space="preserve"> избирается счетная комиссия.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голосовании участвуют только граждане, включенные в список участников собрания</w:t>
      </w:r>
      <w:r w:rsidR="00C67C93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>
        <w:rPr>
          <w:rFonts w:ascii="Times New Roman" w:hAnsi="Times New Roman" w:cs="Times New Roman"/>
          <w:sz w:val="28"/>
          <w:szCs w:val="28"/>
        </w:rPr>
        <w:t>, зарегистрированные в качестве участников собрания</w:t>
      </w:r>
      <w:r w:rsidR="00C67C93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Секретарь собрания</w:t>
      </w:r>
      <w:r w:rsidR="00C67C93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>
        <w:rPr>
          <w:rFonts w:ascii="Times New Roman" w:hAnsi="Times New Roman" w:cs="Times New Roman"/>
          <w:sz w:val="28"/>
          <w:szCs w:val="28"/>
        </w:rPr>
        <w:t xml:space="preserve"> ведет протокол собрания</w:t>
      </w:r>
      <w:r w:rsidR="00C67C93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>
        <w:rPr>
          <w:rFonts w:ascii="Times New Roman" w:hAnsi="Times New Roman" w:cs="Times New Roman"/>
          <w:sz w:val="28"/>
          <w:szCs w:val="28"/>
        </w:rPr>
        <w:t>, записывает краткое содержание выступлений по рассматриваемому вопросу (вопросам), принятое решение (обращение).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1D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Протокол оформляется в соответствии с настоящим </w:t>
      </w:r>
      <w:r w:rsidR="00A72D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оложением. Решение собрания</w:t>
      </w:r>
      <w:r w:rsidR="00C67C93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67C9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дней доводится до сведения </w:t>
      </w:r>
      <w:r w:rsidR="00C67C93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9113C6">
        <w:rPr>
          <w:rFonts w:ascii="Times New Roman" w:hAnsi="Times New Roman" w:cs="Times New Roman"/>
          <w:sz w:val="28"/>
          <w:szCs w:val="28"/>
        </w:rPr>
        <w:t>самоуправления</w:t>
      </w:r>
      <w:r w:rsidR="009113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3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заинтересованных лиц.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2DCC" w:rsidRDefault="00A72DCC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5. ПОЛНОМОЧИЯ СОБРАНИЯ (КОНФЕРЕНЦИИ)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6. ИТОГИ СОБРАНИЙ (КОНФЕРЕНЦИЙ)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домов, жители которых участвуют в собрании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</w:t>
      </w:r>
      <w:r w:rsidR="00A76BB5">
        <w:rPr>
          <w:rFonts w:ascii="Times New Roman" w:hAnsi="Times New Roman" w:cs="Times New Roman"/>
          <w:sz w:val="28"/>
          <w:szCs w:val="28"/>
        </w:rPr>
        <w:t xml:space="preserve"> Пировского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других заинтересованных лиц.</w:t>
      </w:r>
    </w:p>
    <w:p w:rsidR="00354725" w:rsidRPr="00A76BB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A76BB5" w:rsidRPr="00A76BB5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 w:rsidRPr="00A76BB5"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E0530D" w:rsidRPr="00E0530D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 w:rsidRPr="00E053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компетенции которых отнесено решение содержащихся в обращениях вопросов, в течение 30 дней со дня </w:t>
      </w:r>
      <w:r w:rsidR="00683EA7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>
        <w:rPr>
          <w:rFonts w:ascii="Times New Roman" w:hAnsi="Times New Roman" w:cs="Times New Roman"/>
          <w:sz w:val="28"/>
          <w:szCs w:val="28"/>
        </w:rPr>
        <w:t>с направлением письменного ответа.</w:t>
      </w:r>
    </w:p>
    <w:p w:rsidR="00354725" w:rsidRPr="00E0530D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 w:rsidRPr="00E0530D">
        <w:rPr>
          <w:rFonts w:ascii="Times New Roman" w:hAnsi="Times New Roman" w:cs="Times New Roman"/>
          <w:sz w:val="28"/>
          <w:szCs w:val="28"/>
        </w:rPr>
        <w:t>опубликованию (обнародованию).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72DCC" w:rsidRDefault="00A72DCC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7. ФИНАНСИРОВАНИЕ МЕРОПРИЯТИЙ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Pr="00E0530D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5434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0530D" w:rsidRPr="00E0530D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 w:rsidRPr="00E0530D">
        <w:rPr>
          <w:rFonts w:ascii="Times New Roman" w:hAnsi="Times New Roman" w:cs="Times New Roman"/>
          <w:sz w:val="28"/>
          <w:szCs w:val="28"/>
        </w:rPr>
        <w:t>.</w:t>
      </w:r>
    </w:p>
    <w:sectPr w:rsidR="00354725" w:rsidRPr="00E0530D" w:rsidSect="00FA1D33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7E6" w:rsidRDefault="002437E6" w:rsidP="00354725">
      <w:r>
        <w:separator/>
      </w:r>
    </w:p>
  </w:endnote>
  <w:endnote w:type="continuationSeparator" w:id="0">
    <w:p w:rsidR="002437E6" w:rsidRDefault="002437E6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7E6" w:rsidRDefault="002437E6" w:rsidP="00354725">
      <w:r>
        <w:separator/>
      </w:r>
    </w:p>
  </w:footnote>
  <w:footnote w:type="continuationSeparator" w:id="0">
    <w:p w:rsidR="002437E6" w:rsidRDefault="002437E6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7F"/>
    <w:rsid w:val="00014602"/>
    <w:rsid w:val="00062D8F"/>
    <w:rsid w:val="000A6ABB"/>
    <w:rsid w:val="00103B20"/>
    <w:rsid w:val="001A3956"/>
    <w:rsid w:val="0022341E"/>
    <w:rsid w:val="002437E6"/>
    <w:rsid w:val="00287736"/>
    <w:rsid w:val="002A0519"/>
    <w:rsid w:val="002D54E3"/>
    <w:rsid w:val="002D6FFC"/>
    <w:rsid w:val="00302CF5"/>
    <w:rsid w:val="00351C63"/>
    <w:rsid w:val="00354725"/>
    <w:rsid w:val="0035742F"/>
    <w:rsid w:val="00375E51"/>
    <w:rsid w:val="00383DB4"/>
    <w:rsid w:val="003A041F"/>
    <w:rsid w:val="003A0BC3"/>
    <w:rsid w:val="003B547F"/>
    <w:rsid w:val="003C091C"/>
    <w:rsid w:val="003E1E6A"/>
    <w:rsid w:val="004117B9"/>
    <w:rsid w:val="00444F95"/>
    <w:rsid w:val="004C5BD6"/>
    <w:rsid w:val="004C613B"/>
    <w:rsid w:val="00510C1A"/>
    <w:rsid w:val="005378F1"/>
    <w:rsid w:val="00543443"/>
    <w:rsid w:val="00550FB6"/>
    <w:rsid w:val="00683EA7"/>
    <w:rsid w:val="00697F57"/>
    <w:rsid w:val="006A1B6E"/>
    <w:rsid w:val="006F2793"/>
    <w:rsid w:val="00704F8E"/>
    <w:rsid w:val="00727531"/>
    <w:rsid w:val="0073188C"/>
    <w:rsid w:val="007341E6"/>
    <w:rsid w:val="0074333E"/>
    <w:rsid w:val="00807BE8"/>
    <w:rsid w:val="0082178D"/>
    <w:rsid w:val="008436B2"/>
    <w:rsid w:val="0085158C"/>
    <w:rsid w:val="0085327C"/>
    <w:rsid w:val="008617E2"/>
    <w:rsid w:val="008C20FB"/>
    <w:rsid w:val="009113C6"/>
    <w:rsid w:val="00951FB2"/>
    <w:rsid w:val="009A0183"/>
    <w:rsid w:val="009F0C88"/>
    <w:rsid w:val="00A72DCC"/>
    <w:rsid w:val="00A76BB5"/>
    <w:rsid w:val="00AA04C5"/>
    <w:rsid w:val="00B02AE8"/>
    <w:rsid w:val="00B51327"/>
    <w:rsid w:val="00B54EB3"/>
    <w:rsid w:val="00B61A38"/>
    <w:rsid w:val="00BB7E92"/>
    <w:rsid w:val="00C02E38"/>
    <w:rsid w:val="00C40DAE"/>
    <w:rsid w:val="00C67C93"/>
    <w:rsid w:val="00C83D4E"/>
    <w:rsid w:val="00C87879"/>
    <w:rsid w:val="00C91DA5"/>
    <w:rsid w:val="00CC71E3"/>
    <w:rsid w:val="00D20FE4"/>
    <w:rsid w:val="00D46106"/>
    <w:rsid w:val="00D82277"/>
    <w:rsid w:val="00E0530D"/>
    <w:rsid w:val="00E05D39"/>
    <w:rsid w:val="00E26ABC"/>
    <w:rsid w:val="00E55D58"/>
    <w:rsid w:val="00F160BE"/>
    <w:rsid w:val="00F2331C"/>
    <w:rsid w:val="00F94912"/>
    <w:rsid w:val="00FA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45F7-F69C-4B49-AE13-4C2E8147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F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F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63B4-F524-4EDD-A42C-1959E45F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 Windows</cp:lastModifiedBy>
  <cp:revision>18</cp:revision>
  <cp:lastPrinted>2021-11-10T03:28:00Z</cp:lastPrinted>
  <dcterms:created xsi:type="dcterms:W3CDTF">2021-11-03T04:27:00Z</dcterms:created>
  <dcterms:modified xsi:type="dcterms:W3CDTF">2021-11-10T03:28:00Z</dcterms:modified>
</cp:coreProperties>
</file>